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8D2" w:rsidRPr="007C7057" w:rsidRDefault="000568D2" w:rsidP="000568D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C7057">
        <w:rPr>
          <w:rFonts w:ascii="Times New Roman" w:hAnsi="Times New Roman" w:cs="Times New Roman"/>
          <w:b/>
          <w:bCs/>
          <w:sz w:val="28"/>
          <w:szCs w:val="28"/>
        </w:rPr>
        <w:t>Порядок произведения расчета платы за отопление, если квартира оборудована индивидуальными приборами учета тепловой энергии</w:t>
      </w:r>
    </w:p>
    <w:p w:rsidR="000568D2" w:rsidRPr="00B97293" w:rsidRDefault="000568D2" w:rsidP="000568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7293">
        <w:rPr>
          <w:rFonts w:ascii="Times New Roman" w:hAnsi="Times New Roman" w:cs="Times New Roman"/>
          <w:b/>
          <w:sz w:val="28"/>
          <w:szCs w:val="28"/>
        </w:rPr>
        <w:t>Вопрос:</w:t>
      </w:r>
      <w:r w:rsidRPr="00B972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 меня в квартире установлен прибор учета тепла, как мне должны рассчитывать плату </w:t>
      </w:r>
      <w:proofErr w:type="gramStart"/>
      <w:r>
        <w:rPr>
          <w:rFonts w:ascii="Times New Roman" w:hAnsi="Times New Roman" w:cs="Times New Roman"/>
          <w:sz w:val="28"/>
          <w:szCs w:val="28"/>
        </w:rPr>
        <w:t>ха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отопление</w:t>
      </w:r>
      <w:r w:rsidRPr="00B97293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0568D2" w:rsidRPr="007C7057" w:rsidRDefault="000568D2" w:rsidP="000568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7293">
        <w:rPr>
          <w:rFonts w:ascii="Times New Roman" w:hAnsi="Times New Roman" w:cs="Times New Roman"/>
          <w:b/>
          <w:sz w:val="28"/>
          <w:szCs w:val="28"/>
        </w:rPr>
        <w:t>Отвечает прокурор Дмитриевского района М.А. Денисова: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C7057">
        <w:rPr>
          <w:rFonts w:ascii="Times New Roman" w:hAnsi="Times New Roman" w:cs="Times New Roman"/>
          <w:sz w:val="28"/>
          <w:szCs w:val="28"/>
        </w:rPr>
        <w:t>Постановлением Правительства РФ от 28.12.2018 N 1708 внесены изменения в Правила предоставления коммунальных услуг собственникам и пользователям помещений в многоквартирных домах и жилых домов по вопросу предоставления коммунальной услуги по отоплению в многоквартирном доме. В частности, изменен порядок расчета платы за коммунальную услугу отопления потребителям в многоквартирных домах.</w:t>
      </w:r>
    </w:p>
    <w:p w:rsidR="000568D2" w:rsidRPr="007C7057" w:rsidRDefault="000568D2" w:rsidP="000568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C7057">
        <w:rPr>
          <w:rFonts w:ascii="Times New Roman" w:hAnsi="Times New Roman" w:cs="Times New Roman"/>
          <w:sz w:val="28"/>
          <w:szCs w:val="28"/>
        </w:rPr>
        <w:t>Ранее действовавший порядок расчета платы не предусматривал возможности учета показаний индивидуальных приборов учета тепловой энергии при определении размера платы за коммунальную услугу по отоплению в оснащенных приборами учета тепловой энергии домах, в которых не все жилые и нежилые помещения оборудованы приборами учета тепловой энергии (распределителями).</w:t>
      </w:r>
      <w:proofErr w:type="gramEnd"/>
    </w:p>
    <w:p w:rsidR="000568D2" w:rsidRPr="007C7057" w:rsidRDefault="000568D2" w:rsidP="000568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7057">
        <w:rPr>
          <w:rFonts w:ascii="Times New Roman" w:hAnsi="Times New Roman" w:cs="Times New Roman"/>
          <w:sz w:val="28"/>
          <w:szCs w:val="28"/>
        </w:rPr>
        <w:t>Указанное положение признано нарушающим права граждан (Постановление Конституционного Суда РФ от 10.07.2018 N 30-П).</w:t>
      </w:r>
    </w:p>
    <w:p w:rsidR="000568D2" w:rsidRPr="007C7057" w:rsidRDefault="000568D2" w:rsidP="000568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7057">
        <w:rPr>
          <w:rFonts w:ascii="Times New Roman" w:hAnsi="Times New Roman" w:cs="Times New Roman"/>
          <w:sz w:val="28"/>
          <w:szCs w:val="28"/>
        </w:rPr>
        <w:t>С 01.01.2019 при расчете платы за отопление в домах, оборудованных общедомовым прибором учета тепловой энергии, при наличии индивидуального прибора учета тепловой энергии хотя бы в одном жилом или нежилом помещении, плата за коммунальную услугу отопления потребителю в таком помещении должна рассчитываться исполнителем коммунальной услуги с учетом показаний прибора учета.</w:t>
      </w:r>
    </w:p>
    <w:p w:rsidR="000568D2" w:rsidRPr="007C7057" w:rsidRDefault="000568D2" w:rsidP="000568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7057">
        <w:rPr>
          <w:rFonts w:ascii="Times New Roman" w:hAnsi="Times New Roman" w:cs="Times New Roman"/>
          <w:sz w:val="28"/>
          <w:szCs w:val="28"/>
        </w:rPr>
        <w:t>Показания индивидуального прибора учета тепловой энергии теперь должны учитываться при расчете платы за отопление независимо от того, оборудованы ли приборами учета тепловой энергии все помещения в доме или только часть помещений.</w:t>
      </w:r>
    </w:p>
    <w:p w:rsidR="000568D2" w:rsidRPr="007C7057" w:rsidRDefault="000568D2" w:rsidP="000568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7057">
        <w:rPr>
          <w:rFonts w:ascii="Times New Roman" w:hAnsi="Times New Roman" w:cs="Times New Roman"/>
          <w:sz w:val="28"/>
          <w:szCs w:val="28"/>
        </w:rPr>
        <w:t>Немаловажным нововведением является также то, что в новых формулах для расчета платы за отопление отдельно учитывается общая площадь помещений дома, относящихся к общему имуществу.</w:t>
      </w:r>
    </w:p>
    <w:p w:rsidR="000568D2" w:rsidRPr="007C7057" w:rsidRDefault="000568D2" w:rsidP="000568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68D2" w:rsidRPr="007C7057" w:rsidRDefault="000568D2" w:rsidP="000568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68D2" w:rsidRPr="007C7057" w:rsidRDefault="000568D2" w:rsidP="000568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68D2" w:rsidRPr="007C7057" w:rsidRDefault="000568D2" w:rsidP="000568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68D2" w:rsidRPr="007C7057" w:rsidRDefault="000568D2" w:rsidP="000568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68D2" w:rsidRPr="007C7057" w:rsidRDefault="000568D2" w:rsidP="000568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68D2" w:rsidRPr="007C7057" w:rsidRDefault="000568D2" w:rsidP="000568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7981" w:rsidRDefault="000568D2">
      <w:bookmarkStart w:id="0" w:name="_GoBack"/>
      <w:bookmarkEnd w:id="0"/>
    </w:p>
    <w:sectPr w:rsidR="00E579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AE0"/>
    <w:rsid w:val="000568D2"/>
    <w:rsid w:val="0011794D"/>
    <w:rsid w:val="002F2AE0"/>
    <w:rsid w:val="00CE1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8D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8D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1657</Characters>
  <Application>Microsoft Office Word</Application>
  <DocSecurity>0</DocSecurity>
  <Lines>13</Lines>
  <Paragraphs>3</Paragraphs>
  <ScaleCrop>false</ScaleCrop>
  <Company/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2</cp:revision>
  <dcterms:created xsi:type="dcterms:W3CDTF">2019-03-20T07:00:00Z</dcterms:created>
  <dcterms:modified xsi:type="dcterms:W3CDTF">2019-03-20T07:00:00Z</dcterms:modified>
</cp:coreProperties>
</file>